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Deckeneinbau rund</w:t>
      </w:r>
    </w:p>
    <w:p/>
    <w:p>
      <w:pPr/>
      <w:r>
        <w:rPr/>
        <w:t xml:space="preserve">Passiv Infrarot - Gang-Bewegungsmelder für den Deckeneinbau im Innenbereich mit DALI-2 APC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Zeiteinstellung: 5 s – 15 Min.;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(Ø x H): 124 x 121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080655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APC - Deckeneinbau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2025-04-03T01:15:39+02:00</dcterms:created>
  <dcterms:modified xsi:type="dcterms:W3CDTF">2025-04-03T01:15:39+02:00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